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F2" w:rsidRDefault="009C6BF2">
      <w:pPr>
        <w:rPr>
          <w:b/>
          <w:bCs/>
          <w:sz w:val="24"/>
          <w:szCs w:val="24"/>
        </w:rPr>
      </w:pPr>
      <w:r w:rsidRPr="009C6BF2">
        <w:rPr>
          <w:b/>
          <w:bCs/>
          <w:sz w:val="24"/>
          <w:szCs w:val="24"/>
        </w:rPr>
        <w:t>ТЕМА УРОКА: УГЛУБЛЕНИЕ КРИЗИСНЫХ ЯВЛЕНИЙ В СССР К НАЧАЛУ 1980-х гг.</w:t>
      </w:r>
    </w:p>
    <w:p w:rsidR="00D27572" w:rsidRDefault="00D2757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Опрос домашнего  задания:</w:t>
      </w:r>
    </w:p>
    <w:p w:rsidR="00D27572" w:rsidRPr="00D27572" w:rsidRDefault="00D2757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Сформулировать особенности развития культуры СССР </w:t>
      </w:r>
      <w:r w:rsidR="00ED226C">
        <w:t>1960-1980 гг</w:t>
      </w:r>
      <w:r>
        <w:t xml:space="preserve">, используя </w:t>
      </w:r>
    </w:p>
    <w:p w:rsidR="00D27572" w:rsidRDefault="009C6BF2" w:rsidP="00ED226C">
      <w:r>
        <w:t>СХЕМУ «</w:t>
      </w:r>
      <w:r w:rsidR="005C1500" w:rsidRPr="009C6BF2">
        <w:t>КУЛЬТУРА И ДУХОВНАЯ ЖИЗНЬ В</w:t>
      </w:r>
      <w:r>
        <w:t xml:space="preserve"> </w:t>
      </w:r>
      <w:r w:rsidR="005C1500" w:rsidRPr="009C6BF2">
        <w:t>СССР 1960-1980 ГГ.</w:t>
      </w:r>
      <w:r>
        <w:t>» (СМ. ОБРАЗЕЦ НИЖЕ)</w:t>
      </w:r>
    </w:p>
    <w:p w:rsidR="00D27572" w:rsidRDefault="00D27572" w:rsidP="009C6BF2">
      <w:pPr>
        <w:pStyle w:val="a3"/>
      </w:pPr>
    </w:p>
    <w:p w:rsidR="009C6BF2" w:rsidRDefault="00177C9E" w:rsidP="009C6BF2">
      <w:pPr>
        <w:pStyle w:val="a3"/>
      </w:pPr>
      <w:r>
        <w:rPr>
          <w:noProof/>
        </w:rPr>
        <w:pict>
          <v:roundrect id="_x0000_s1040" style="position:absolute;left:0;text-align:left;margin-left:411.45pt;margin-top:344.25pt;width:1in;height:1in;z-index:251671552" arcsize="10923f">
            <v:textbox>
              <w:txbxContent>
                <w:p w:rsidR="009C6BF2" w:rsidRDefault="009C6BF2" w:rsidP="009C6BF2">
                  <w:pPr>
                    <w:jc w:val="center"/>
                  </w:pPr>
                  <w:r>
                    <w:t>спорт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180.45pt;margin-top:376.5pt;width:104.25pt;height:146.9pt;z-index:251669504" arcsize="10923f">
            <v:textbox>
              <w:txbxContent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 w:rsidRPr="009C6BF2">
                    <w:rPr>
                      <w:sz w:val="24"/>
                      <w:szCs w:val="24"/>
                    </w:rPr>
                    <w:t>театр,</w:t>
                  </w:r>
                </w:p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 w:rsidRPr="009C6BF2">
                    <w:rPr>
                      <w:sz w:val="24"/>
                      <w:szCs w:val="24"/>
                    </w:rPr>
                    <w:t>кинематограф,</w:t>
                  </w:r>
                </w:p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 w:rsidRPr="009C6BF2">
                    <w:rPr>
                      <w:sz w:val="24"/>
                      <w:szCs w:val="24"/>
                    </w:rPr>
                    <w:t xml:space="preserve"> музыка,</w:t>
                  </w:r>
                </w:p>
                <w:p w:rsidR="009C6BF2" w:rsidRDefault="009C6BF2" w:rsidP="009C6BF2">
                  <w:pPr>
                    <w:jc w:val="center"/>
                  </w:pPr>
                  <w:r w:rsidRPr="009C6BF2">
                    <w:rPr>
                      <w:sz w:val="24"/>
                      <w:szCs w:val="24"/>
                    </w:rPr>
                    <w:t>эстрада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52.2pt;margin-top:387.75pt;width:112.5pt;height:1in;z-index:251668480" arcsize="10923f">
            <v:textbox>
              <w:txbxContent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 w:rsidRPr="009C6BF2">
                    <w:rPr>
                      <w:sz w:val="24"/>
                      <w:szCs w:val="24"/>
                    </w:rPr>
                    <w:t>литература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-61.8pt;margin-top:349.5pt;width:109.5pt;height:50.15pt;z-index:251667456" arcsize="10923f">
            <v:textbox>
              <w:txbxContent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 w:rsidRPr="009C6BF2">
                    <w:rPr>
                      <w:sz w:val="24"/>
                      <w:szCs w:val="24"/>
                    </w:rPr>
                    <w:t>наука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0" style="position:absolute;left:0;text-align:left;margin-left:-56.55pt;margin-top:167.25pt;width:551.25pt;height:75.75pt;z-index:251662336">
            <v:textbox>
              <w:txbxContent>
                <w:p w:rsidR="009C6BF2" w:rsidRDefault="009C6BF2" w:rsidP="009C6BF2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Факторы, оказавшие влияние на формирование культуры периода:</w:t>
                  </w:r>
                </w:p>
                <w:p w:rsidR="009C6BF2" w:rsidRDefault="009C6BF2" w:rsidP="009C6BF2">
                  <w:pPr>
                    <w:spacing w:line="240" w:lineRule="auto"/>
                  </w:pPr>
                  <w:r>
                    <w:rPr>
                      <w:b/>
                    </w:rPr>
                    <w:t>-</w:t>
                  </w:r>
                  <w:r>
                    <w:t>большие средства, выделяемые  государством на развитие ряда направлений, но жесткая идеологизация;</w:t>
                  </w:r>
                </w:p>
                <w:p w:rsidR="009C6BF2" w:rsidRDefault="009C6BF2" w:rsidP="009C6BF2">
                  <w:pPr>
                    <w:spacing w:line="240" w:lineRule="auto"/>
                  </w:pPr>
                  <w:r>
                    <w:t>-рост диссидентского движения, влияние «оттепели», влияние русского зарубежья; определяющее влияние СМИ</w:t>
                  </w:r>
                </w:p>
                <w:p w:rsidR="009C6BF2" w:rsidRDefault="009C6BF2" w:rsidP="009C6BF2">
                  <w:pPr>
                    <w:spacing w:line="240" w:lineRule="auto"/>
                  </w:pPr>
                </w:p>
                <w:p w:rsidR="009C6BF2" w:rsidRPr="009C6BF2" w:rsidRDefault="009C6BF2" w:rsidP="009C6BF2">
                  <w:pPr>
                    <w:spacing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41.7pt;margin-top:77.25pt;width:355.5pt;height:72.75pt;z-index:251660288">
            <v:textbox>
              <w:txbxContent>
                <w:p w:rsidR="009C6BF2" w:rsidRPr="009C6BF2" w:rsidRDefault="009C6BF2" w:rsidP="009C6BF2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9C6BF2">
                    <w:rPr>
                      <w:b/>
                    </w:rPr>
                    <w:t>Особенности: Противоречивость</w:t>
                  </w:r>
                </w:p>
                <w:p w:rsidR="009C6BF2" w:rsidRPr="009C6BF2" w:rsidRDefault="009C6BF2" w:rsidP="009C6BF2">
                  <w:pPr>
                    <w:spacing w:line="240" w:lineRule="auto"/>
                    <w:jc w:val="center"/>
                    <w:rPr>
                      <w:i/>
                    </w:rPr>
                  </w:pPr>
                  <w:r>
                    <w:t xml:space="preserve">(с одной стороны, </w:t>
                  </w:r>
                  <w:r>
                    <w:rPr>
                      <w:i/>
                    </w:rPr>
                    <w:t xml:space="preserve">парадность,идейный догматизм, идеологизация науки,культуры, </w:t>
                  </w:r>
                  <w:r>
                    <w:t>с другой-</w:t>
                  </w:r>
                  <w:r>
                    <w:rPr>
                      <w:i/>
                    </w:rPr>
                    <w:t>противостояние представителей передовой интеллигенции бюрократической системе и режиму)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17.95pt;margin-top:284.25pt;width:243.75pt;height:60pt;z-index:251676672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left:0;text-align:left;margin-left:217.95pt;margin-top:284.25pt;width:131.25pt;height:99pt;z-index:251675648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217.95pt;margin-top:284.25pt;width:15.75pt;height:92.25pt;z-index:251674624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115.2pt;margin-top:284.25pt;width:102.75pt;height:103.5pt;flip:x;z-index:251673600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-10.8pt;margin-top:284.25pt;width:228.75pt;height:65.25pt;flip:x;z-index:251672576" o:connectortype="straight">
            <v:stroke endarrow="block"/>
          </v:shape>
        </w:pict>
      </w:r>
      <w:r>
        <w:rPr>
          <w:noProof/>
        </w:rPr>
        <w:pict>
          <v:roundrect id="_x0000_s1039" style="position:absolute;left:0;text-align:left;margin-left:296.7pt;margin-top:383.25pt;width:108pt;height:82.5pt;z-index:251670528" arcsize="10923f">
            <v:textbox>
              <w:txbxContent>
                <w:p w:rsid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живопись,</w:t>
                  </w:r>
                </w:p>
                <w:p w:rsidR="009C6BF2" w:rsidRPr="009C6BF2" w:rsidRDefault="009C6BF2" w:rsidP="009C6B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скульптура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4" style="position:absolute;left:0;text-align:left;margin-left:-24.3pt;margin-top:256.5pt;width:494.25pt;height:27.75pt;z-index:251666432">
            <v:textbox>
              <w:txbxContent>
                <w:p w:rsidR="009C6BF2" w:rsidRPr="009C6BF2" w:rsidRDefault="009C6BF2" w:rsidP="009C6BF2">
                  <w:pPr>
                    <w:jc w:val="center"/>
                    <w:rPr>
                      <w:b/>
                    </w:rPr>
                  </w:pPr>
                  <w:r w:rsidRPr="009C6BF2">
                    <w:rPr>
                      <w:b/>
                    </w:rPr>
                    <w:t>Примеры по направлениям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3" type="#_x0000_t32" style="position:absolute;left:0;text-align:left;margin-left:217.95pt;margin-top:243pt;width:0;height:13.5pt;z-index:251665408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17.7pt;margin-top:42pt;width:52.5pt;height:0;z-index:251664384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7.7pt;margin-top:42pt;width:0;height:125.25pt;flip:y;z-index:251663360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217.2pt;margin-top:150pt;width:0;height:17.25pt;z-index:25166131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217.2pt;margin-top:56.25pt;width:.75pt;height:21pt;z-index:251659264" o:connectortype="straight">
            <v:stroke endarrow="block"/>
          </v:shape>
        </w:pict>
      </w:r>
      <w:r>
        <w:rPr>
          <w:noProof/>
        </w:rPr>
        <w:pict>
          <v:rect id="_x0000_s1026" style="position:absolute;left:0;text-align:left;margin-left:70.2pt;margin-top:7.5pt;width:291.75pt;height:48.75pt;z-index:251658240">
            <v:textbox style="mso-next-textbox:#_x0000_s1026">
              <w:txbxContent>
                <w:p w:rsidR="009C6BF2" w:rsidRPr="009C6BF2" w:rsidRDefault="009C6BF2" w:rsidP="009C6BF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C6BF2">
                    <w:rPr>
                      <w:b/>
                      <w:sz w:val="24"/>
                      <w:szCs w:val="24"/>
                    </w:rPr>
                    <w:t>Культура СССР 1960-1980</w:t>
                  </w:r>
                </w:p>
              </w:txbxContent>
            </v:textbox>
          </v:rect>
        </w:pict>
      </w:r>
    </w:p>
    <w:sectPr w:rsidR="009C6BF2" w:rsidSect="0061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31C" w:rsidRDefault="0041731C" w:rsidP="00D27572">
      <w:pPr>
        <w:spacing w:after="0" w:line="240" w:lineRule="auto"/>
      </w:pPr>
      <w:r>
        <w:separator/>
      </w:r>
    </w:p>
  </w:endnote>
  <w:endnote w:type="continuationSeparator" w:id="1">
    <w:p w:rsidR="0041731C" w:rsidRDefault="0041731C" w:rsidP="00D27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31C" w:rsidRDefault="0041731C" w:rsidP="00D27572">
      <w:pPr>
        <w:spacing w:after="0" w:line="240" w:lineRule="auto"/>
      </w:pPr>
      <w:r>
        <w:separator/>
      </w:r>
    </w:p>
  </w:footnote>
  <w:footnote w:type="continuationSeparator" w:id="1">
    <w:p w:rsidR="0041731C" w:rsidRDefault="0041731C" w:rsidP="00D27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B7495"/>
    <w:multiLevelType w:val="hybridMultilevel"/>
    <w:tmpl w:val="ACEC4CA6"/>
    <w:lvl w:ilvl="0" w:tplc="FB6AC0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84E0E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1BE5D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BDABC5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E2C29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52CF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D2425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0DCFF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126E06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40CE5CF0"/>
    <w:multiLevelType w:val="hybridMultilevel"/>
    <w:tmpl w:val="78B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45193"/>
    <w:multiLevelType w:val="hybridMultilevel"/>
    <w:tmpl w:val="78B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6BF2"/>
    <w:rsid w:val="00177C9E"/>
    <w:rsid w:val="00307163"/>
    <w:rsid w:val="004021E3"/>
    <w:rsid w:val="0041731C"/>
    <w:rsid w:val="005C1500"/>
    <w:rsid w:val="006140E9"/>
    <w:rsid w:val="009C6BF2"/>
    <w:rsid w:val="00D27572"/>
    <w:rsid w:val="00ED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2"/>
        <o:r id="V:Rule12" type="connector" idref="#_x0000_s1043"/>
        <o:r id="V:Rule13" type="connector" idref="#_x0000_s1042"/>
        <o:r id="V:Rule14" type="connector" idref="#_x0000_s1027"/>
        <o:r id="V:Rule15" type="connector" idref="#_x0000_s1031"/>
        <o:r id="V:Rule16" type="connector" idref="#_x0000_s1044"/>
        <o:r id="V:Rule17" type="connector" idref="#_x0000_s1041"/>
        <o:r id="V:Rule18" type="connector" idref="#_x0000_s1045"/>
        <o:r id="V:Rule19" type="connector" idref="#_x0000_s1029"/>
        <o:r id="V:Rule2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BF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27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7572"/>
  </w:style>
  <w:style w:type="paragraph" w:styleId="a6">
    <w:name w:val="footer"/>
    <w:basedOn w:val="a"/>
    <w:link w:val="a7"/>
    <w:uiPriority w:val="99"/>
    <w:semiHidden/>
    <w:unhideWhenUsed/>
    <w:rsid w:val="00D27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75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591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dcterms:created xsi:type="dcterms:W3CDTF">2017-03-12T09:45:00Z</dcterms:created>
  <dcterms:modified xsi:type="dcterms:W3CDTF">2021-10-27T12:00:00Z</dcterms:modified>
</cp:coreProperties>
</file>